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48F" w:rsidRPr="00FC1B4B" w:rsidRDefault="005B048F">
      <w:pPr>
        <w:spacing w:before="10" w:line="100" w:lineRule="exact"/>
        <w:rPr>
          <w:rFonts w:cstheme="minorHAnsi"/>
        </w:rPr>
      </w:pPr>
    </w:p>
    <w:p w:rsidR="00162F57" w:rsidRPr="00FC1B4B" w:rsidRDefault="00162F57" w:rsidP="00162F57">
      <w:pPr>
        <w:framePr w:wrap="around" w:vAnchor="text" w:hAnchor="page" w:x="1486" w:y="1"/>
        <w:rPr>
          <w:rFonts w:cstheme="minorHAnsi"/>
        </w:rPr>
      </w:pPr>
    </w:p>
    <w:p w:rsidR="005B048F" w:rsidRPr="00FC1B4B" w:rsidRDefault="00612C80" w:rsidP="00FC1B4B">
      <w:pPr>
        <w:spacing w:before="80"/>
        <w:ind w:left="4876" w:firstLine="1078"/>
        <w:rPr>
          <w:rFonts w:eastAsia="Arial" w:cstheme="minorHAnsi"/>
          <w:b/>
          <w:lang w:val="pl-PL"/>
        </w:rPr>
      </w:pPr>
      <w:r w:rsidRPr="00FC1B4B">
        <w:rPr>
          <w:rFonts w:eastAsia="Arial" w:cstheme="minorHAnsi"/>
          <w:b/>
          <w:lang w:val="pl-PL"/>
        </w:rPr>
        <w:t>Załącznik  do wniosku</w:t>
      </w:r>
      <w:r w:rsidR="00B969C0" w:rsidRPr="00FC1B4B">
        <w:rPr>
          <w:rFonts w:eastAsia="Arial" w:cstheme="minorHAnsi"/>
          <w:b/>
          <w:lang w:val="pl-PL"/>
        </w:rPr>
        <w:t xml:space="preserve"> o pożyczkę</w:t>
      </w:r>
    </w:p>
    <w:p w:rsidR="00B969C0" w:rsidRPr="00FC1B4B" w:rsidRDefault="00B969C0" w:rsidP="00B969C0">
      <w:pPr>
        <w:spacing w:before="80"/>
        <w:ind w:left="4876"/>
        <w:rPr>
          <w:rFonts w:cstheme="minorHAnsi"/>
          <w:lang w:val="pl-PL"/>
        </w:rPr>
      </w:pPr>
    </w:p>
    <w:p w:rsidR="00F21B40" w:rsidRPr="00FC1B4B" w:rsidRDefault="00F21B40" w:rsidP="001F1EEB">
      <w:pPr>
        <w:rPr>
          <w:rFonts w:cstheme="minorHAnsi"/>
          <w:color w:val="000000"/>
        </w:rPr>
      </w:pPr>
      <w:r w:rsidRPr="00FC1B4B">
        <w:rPr>
          <w:rFonts w:cstheme="minorHAnsi"/>
          <w:color w:val="000000"/>
        </w:rPr>
        <w:t>................................................</w:t>
      </w:r>
    </w:p>
    <w:p w:rsidR="00F21B40" w:rsidRPr="00FC1B4B" w:rsidRDefault="00F21B40" w:rsidP="001F1EEB">
      <w:pPr>
        <w:rPr>
          <w:rFonts w:cstheme="minorHAnsi"/>
          <w:i/>
          <w:color w:val="000000"/>
        </w:rPr>
      </w:pPr>
      <w:r w:rsidRPr="00FC1B4B">
        <w:rPr>
          <w:rFonts w:cstheme="minorHAnsi"/>
          <w:i/>
          <w:color w:val="000000"/>
        </w:rPr>
        <w:t>Imię i nazwisko</w:t>
      </w:r>
    </w:p>
    <w:p w:rsidR="00267F82" w:rsidRPr="00FC1B4B" w:rsidRDefault="00267F82" w:rsidP="001F1EEB">
      <w:pPr>
        <w:rPr>
          <w:rFonts w:cstheme="minorHAnsi"/>
          <w:color w:val="000000"/>
        </w:rPr>
      </w:pPr>
    </w:p>
    <w:p w:rsidR="001F1EEB" w:rsidRPr="00FC1B4B" w:rsidRDefault="00F21B40" w:rsidP="001F1EEB">
      <w:pPr>
        <w:rPr>
          <w:rFonts w:cstheme="minorHAnsi"/>
          <w:color w:val="000000"/>
          <w:lang w:val="pl-PL"/>
        </w:rPr>
      </w:pPr>
      <w:r w:rsidRPr="00FC1B4B">
        <w:rPr>
          <w:rFonts w:cstheme="minorHAnsi"/>
          <w:color w:val="000000"/>
          <w:lang w:val="pl-PL"/>
        </w:rPr>
        <w:t>.................................................</w:t>
      </w:r>
    </w:p>
    <w:p w:rsidR="00F21B40" w:rsidRPr="00FC1B4B" w:rsidRDefault="00F21B40" w:rsidP="001F1EEB">
      <w:pPr>
        <w:rPr>
          <w:rFonts w:cstheme="minorHAnsi"/>
          <w:i/>
          <w:color w:val="000000"/>
          <w:lang w:val="pl-PL"/>
        </w:rPr>
      </w:pPr>
      <w:r w:rsidRPr="00FC1B4B">
        <w:rPr>
          <w:rFonts w:cstheme="minorHAnsi"/>
          <w:i/>
          <w:color w:val="000000"/>
          <w:lang w:val="pl-PL"/>
        </w:rPr>
        <w:t>PESEL</w:t>
      </w:r>
    </w:p>
    <w:p w:rsidR="001F1EEB" w:rsidRPr="00FC1B4B" w:rsidRDefault="001F1EEB" w:rsidP="001F1EEB">
      <w:pPr>
        <w:rPr>
          <w:rFonts w:cstheme="minorHAnsi"/>
          <w:i/>
          <w:color w:val="000000"/>
          <w:lang w:val="pl-PL"/>
        </w:rPr>
      </w:pPr>
    </w:p>
    <w:p w:rsidR="001F1EEB" w:rsidRPr="00FC1B4B" w:rsidRDefault="001F1EEB" w:rsidP="001F1EEB">
      <w:pPr>
        <w:rPr>
          <w:rFonts w:cstheme="minorHAnsi"/>
          <w:color w:val="000000"/>
          <w:lang w:val="pl-PL"/>
        </w:rPr>
      </w:pPr>
      <w:r w:rsidRPr="00FC1B4B">
        <w:rPr>
          <w:rFonts w:cstheme="minorHAnsi"/>
          <w:color w:val="000000"/>
          <w:lang w:val="pl-PL"/>
        </w:rPr>
        <w:t>.................................................</w:t>
      </w:r>
    </w:p>
    <w:p w:rsidR="001F1EEB" w:rsidRPr="00FC1B4B" w:rsidRDefault="001F1EEB" w:rsidP="001F1EEB">
      <w:pPr>
        <w:rPr>
          <w:rFonts w:cstheme="minorHAnsi"/>
          <w:i/>
          <w:color w:val="000000"/>
          <w:lang w:val="pl-PL"/>
        </w:rPr>
      </w:pPr>
      <w:r w:rsidRPr="00FC1B4B">
        <w:rPr>
          <w:rFonts w:cstheme="minorHAnsi"/>
          <w:i/>
          <w:color w:val="000000"/>
          <w:lang w:val="pl-PL"/>
        </w:rPr>
        <w:t>Nr dowodu osobistego/Paszportu</w:t>
      </w:r>
    </w:p>
    <w:p w:rsidR="00F21B40" w:rsidRPr="00FC1B4B" w:rsidRDefault="00F21B40" w:rsidP="001F1EEB">
      <w:pPr>
        <w:rPr>
          <w:rFonts w:cstheme="minorHAnsi"/>
          <w:i/>
          <w:color w:val="000000"/>
          <w:lang w:val="pl-PL"/>
        </w:rPr>
      </w:pPr>
    </w:p>
    <w:p w:rsidR="001F1EEB" w:rsidRPr="00FC1B4B" w:rsidRDefault="001F1EEB" w:rsidP="001F1EEB">
      <w:pPr>
        <w:rPr>
          <w:rFonts w:cstheme="minorHAnsi"/>
          <w:color w:val="000000"/>
          <w:lang w:val="pl-PL"/>
        </w:rPr>
      </w:pPr>
      <w:r w:rsidRPr="00FC1B4B">
        <w:rPr>
          <w:rFonts w:cstheme="minorHAnsi"/>
          <w:color w:val="000000"/>
          <w:lang w:val="pl-PL"/>
        </w:rPr>
        <w:t>.................................................</w:t>
      </w:r>
    </w:p>
    <w:p w:rsidR="001F1EEB" w:rsidRPr="00FC1B4B" w:rsidRDefault="001F1EEB" w:rsidP="001F1EEB">
      <w:pPr>
        <w:rPr>
          <w:rFonts w:cstheme="minorHAnsi"/>
          <w:i/>
          <w:color w:val="000000"/>
          <w:lang w:val="pl-PL"/>
        </w:rPr>
      </w:pPr>
      <w:r w:rsidRPr="00FC1B4B">
        <w:rPr>
          <w:rFonts w:cstheme="minorHAnsi"/>
          <w:i/>
          <w:color w:val="000000"/>
          <w:lang w:val="pl-PL"/>
        </w:rPr>
        <w:t>Adres</w:t>
      </w:r>
    </w:p>
    <w:p w:rsidR="001F1EEB" w:rsidRPr="00FC1B4B" w:rsidRDefault="001F1EEB" w:rsidP="001F1EEB">
      <w:pPr>
        <w:rPr>
          <w:rFonts w:cstheme="minorHAnsi"/>
          <w:i/>
          <w:color w:val="000000"/>
          <w:lang w:val="pl-PL"/>
        </w:rPr>
      </w:pPr>
    </w:p>
    <w:p w:rsidR="00F21B40" w:rsidRPr="00FC1B4B" w:rsidRDefault="00F21B40" w:rsidP="001F1EEB">
      <w:pPr>
        <w:rPr>
          <w:rFonts w:cstheme="minorHAnsi"/>
          <w:color w:val="000000"/>
          <w:lang w:val="pl-PL"/>
        </w:rPr>
      </w:pPr>
      <w:r w:rsidRPr="00FC1B4B">
        <w:rPr>
          <w:rFonts w:cstheme="minorHAnsi"/>
          <w:color w:val="000000"/>
          <w:lang w:val="pl-PL"/>
        </w:rPr>
        <w:t>.................................................</w:t>
      </w:r>
    </w:p>
    <w:p w:rsidR="00F21B40" w:rsidRPr="00FC1B4B" w:rsidRDefault="00F21B40" w:rsidP="001F1EEB">
      <w:pPr>
        <w:rPr>
          <w:rFonts w:cstheme="minorHAnsi"/>
          <w:i/>
          <w:color w:val="000000"/>
          <w:lang w:val="pl-PL"/>
        </w:rPr>
      </w:pPr>
      <w:r w:rsidRPr="00FC1B4B">
        <w:rPr>
          <w:rFonts w:cstheme="minorHAnsi"/>
          <w:i/>
          <w:color w:val="000000"/>
          <w:lang w:val="pl-PL"/>
        </w:rPr>
        <w:t>Telefon</w:t>
      </w:r>
    </w:p>
    <w:p w:rsidR="00F21B40" w:rsidRPr="00FC1B4B" w:rsidRDefault="00F21B40" w:rsidP="001F1EEB">
      <w:pPr>
        <w:rPr>
          <w:rFonts w:cstheme="minorHAnsi"/>
          <w:i/>
          <w:color w:val="000000"/>
          <w:lang w:val="pl-PL"/>
        </w:rPr>
      </w:pPr>
    </w:p>
    <w:p w:rsidR="00F21B40" w:rsidRPr="00FC1B4B" w:rsidRDefault="00F21B40" w:rsidP="001F1EEB">
      <w:pPr>
        <w:rPr>
          <w:rFonts w:cstheme="minorHAnsi"/>
          <w:color w:val="000000"/>
          <w:lang w:val="pl-PL"/>
        </w:rPr>
      </w:pPr>
      <w:r w:rsidRPr="00FC1B4B">
        <w:rPr>
          <w:rFonts w:cstheme="minorHAnsi"/>
          <w:color w:val="000000"/>
          <w:lang w:val="pl-PL"/>
        </w:rPr>
        <w:t>.................................................</w:t>
      </w:r>
    </w:p>
    <w:p w:rsidR="00F21B40" w:rsidRPr="00FC1B4B" w:rsidRDefault="00F21B40" w:rsidP="001F1EEB">
      <w:pPr>
        <w:rPr>
          <w:rFonts w:cstheme="minorHAnsi"/>
          <w:i/>
          <w:color w:val="000000"/>
          <w:lang w:val="pl-PL"/>
        </w:rPr>
      </w:pPr>
      <w:r w:rsidRPr="00FC1B4B">
        <w:rPr>
          <w:rFonts w:cstheme="minorHAnsi"/>
          <w:i/>
          <w:color w:val="000000"/>
          <w:lang w:val="pl-PL"/>
        </w:rPr>
        <w:t>e-mail</w:t>
      </w:r>
    </w:p>
    <w:p w:rsidR="00F21B40" w:rsidRPr="00FC1B4B" w:rsidRDefault="00F21B40" w:rsidP="00F21B40">
      <w:pPr>
        <w:rPr>
          <w:rFonts w:cstheme="minorHAnsi"/>
          <w:i/>
          <w:color w:val="000000"/>
          <w:lang w:val="pl-PL"/>
        </w:rPr>
      </w:pPr>
    </w:p>
    <w:p w:rsidR="00F21B40" w:rsidRPr="00FC1B4B" w:rsidRDefault="00F21B40" w:rsidP="00963CF1">
      <w:pPr>
        <w:pStyle w:val="Nagwek1"/>
        <w:ind w:right="3"/>
        <w:jc w:val="center"/>
        <w:rPr>
          <w:rFonts w:asciiTheme="minorHAnsi" w:hAnsiTheme="minorHAnsi" w:cstheme="minorHAnsi"/>
          <w:spacing w:val="-2"/>
          <w:sz w:val="22"/>
          <w:szCs w:val="22"/>
          <w:lang w:val="pl-PL"/>
        </w:rPr>
      </w:pPr>
    </w:p>
    <w:p w:rsidR="005B048F" w:rsidRPr="00FC1B4B" w:rsidRDefault="00D06100" w:rsidP="00F21B40">
      <w:pPr>
        <w:pStyle w:val="Nagwek1"/>
        <w:ind w:right="3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ZG</w:t>
      </w:r>
      <w:r w:rsidRPr="00FC1B4B">
        <w:rPr>
          <w:rFonts w:asciiTheme="minorHAnsi" w:hAnsiTheme="minorHAnsi" w:cstheme="minorHAnsi"/>
          <w:spacing w:val="-2"/>
          <w:sz w:val="22"/>
          <w:szCs w:val="22"/>
          <w:lang w:val="pl-PL"/>
        </w:rPr>
        <w:t>O</w:t>
      </w:r>
      <w:r w:rsidR="00F21B40" w:rsidRPr="00FC1B4B">
        <w:rPr>
          <w:rFonts w:asciiTheme="minorHAnsi" w:hAnsiTheme="minorHAnsi" w:cstheme="minorHAnsi"/>
          <w:sz w:val="22"/>
          <w:szCs w:val="22"/>
          <w:lang w:val="pl-PL"/>
        </w:rPr>
        <w:t>DA</w:t>
      </w:r>
      <w:r w:rsidR="00963CF1"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>NA</w:t>
      </w:r>
      <w:r w:rsidRPr="00FC1B4B">
        <w:rPr>
          <w:rFonts w:asciiTheme="minorHAnsi" w:hAnsiTheme="minorHAnsi" w:cstheme="minorHAnsi"/>
          <w:spacing w:val="-5"/>
          <w:sz w:val="22"/>
          <w:szCs w:val="22"/>
          <w:lang w:val="pl-PL"/>
        </w:rPr>
        <w:t xml:space="preserve"> 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>PR</w:t>
      </w:r>
      <w:r w:rsidRPr="00FC1B4B">
        <w:rPr>
          <w:rFonts w:asciiTheme="minorHAnsi" w:hAnsiTheme="minorHAnsi" w:cstheme="minorHAnsi"/>
          <w:spacing w:val="-2"/>
          <w:sz w:val="22"/>
          <w:szCs w:val="22"/>
          <w:lang w:val="pl-PL"/>
        </w:rPr>
        <w:t>Z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FC1B4B">
        <w:rPr>
          <w:rFonts w:asciiTheme="minorHAnsi" w:hAnsiTheme="minorHAnsi" w:cstheme="minorHAnsi"/>
          <w:spacing w:val="-2"/>
          <w:sz w:val="22"/>
          <w:szCs w:val="22"/>
          <w:lang w:val="pl-PL"/>
        </w:rPr>
        <w:t>T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FC1B4B">
        <w:rPr>
          <w:rFonts w:asciiTheme="minorHAnsi" w:hAnsiTheme="minorHAnsi" w:cstheme="minorHAnsi"/>
          <w:spacing w:val="-7"/>
          <w:sz w:val="22"/>
          <w:szCs w:val="22"/>
          <w:lang w:val="pl-PL"/>
        </w:rPr>
        <w:t>A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>R</w:t>
      </w:r>
      <w:r w:rsidRPr="00FC1B4B">
        <w:rPr>
          <w:rFonts w:asciiTheme="minorHAnsi" w:hAnsiTheme="minorHAnsi" w:cstheme="minorHAnsi"/>
          <w:spacing w:val="2"/>
          <w:sz w:val="22"/>
          <w:szCs w:val="22"/>
          <w:lang w:val="pl-PL"/>
        </w:rPr>
        <w:t>Z</w:t>
      </w:r>
      <w:r w:rsidRPr="00FC1B4B">
        <w:rPr>
          <w:rFonts w:asciiTheme="minorHAnsi" w:hAnsiTheme="minorHAnsi" w:cstheme="minorHAnsi"/>
          <w:spacing w:val="-7"/>
          <w:sz w:val="22"/>
          <w:szCs w:val="22"/>
          <w:lang w:val="pl-PL"/>
        </w:rPr>
        <w:t>A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>N</w:t>
      </w:r>
      <w:r w:rsidRPr="00FC1B4B">
        <w:rPr>
          <w:rFonts w:asciiTheme="minorHAnsi" w:hAnsiTheme="minorHAnsi" w:cstheme="minorHAnsi"/>
          <w:spacing w:val="-2"/>
          <w:sz w:val="22"/>
          <w:szCs w:val="22"/>
          <w:lang w:val="pl-PL"/>
        </w:rPr>
        <w:t>I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>E</w:t>
      </w:r>
      <w:r w:rsidRPr="00FC1B4B">
        <w:rPr>
          <w:rFonts w:asciiTheme="minorHAnsi" w:hAnsiTheme="minorHAnsi" w:cstheme="minorHAnsi"/>
          <w:spacing w:val="-1"/>
          <w:sz w:val="22"/>
          <w:szCs w:val="22"/>
          <w:lang w:val="pl-PL"/>
        </w:rPr>
        <w:t xml:space="preserve"> 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>D</w:t>
      </w:r>
      <w:r w:rsidRPr="00FC1B4B">
        <w:rPr>
          <w:rFonts w:asciiTheme="minorHAnsi" w:hAnsiTheme="minorHAnsi" w:cstheme="minorHAnsi"/>
          <w:spacing w:val="-7"/>
          <w:sz w:val="22"/>
          <w:szCs w:val="22"/>
          <w:lang w:val="pl-PL"/>
        </w:rPr>
        <w:t>A</w:t>
      </w:r>
      <w:r w:rsidRPr="00FC1B4B">
        <w:rPr>
          <w:rFonts w:asciiTheme="minorHAnsi" w:hAnsiTheme="minorHAnsi" w:cstheme="minorHAnsi"/>
          <w:spacing w:val="3"/>
          <w:sz w:val="22"/>
          <w:szCs w:val="22"/>
          <w:lang w:val="pl-PL"/>
        </w:rPr>
        <w:t>N</w:t>
      </w:r>
      <w:r w:rsidRPr="00FC1B4B">
        <w:rPr>
          <w:rFonts w:asciiTheme="minorHAnsi" w:hAnsiTheme="minorHAnsi" w:cstheme="minorHAnsi"/>
          <w:spacing w:val="-2"/>
          <w:sz w:val="22"/>
          <w:szCs w:val="22"/>
          <w:lang w:val="pl-PL"/>
        </w:rPr>
        <w:t>Y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CH </w:t>
      </w:r>
      <w:r w:rsidRPr="00FC1B4B">
        <w:rPr>
          <w:rFonts w:asciiTheme="minorHAnsi" w:hAnsiTheme="minorHAnsi" w:cstheme="minorHAnsi"/>
          <w:spacing w:val="-2"/>
          <w:sz w:val="22"/>
          <w:szCs w:val="22"/>
          <w:lang w:val="pl-PL"/>
        </w:rPr>
        <w:t>O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>S</w:t>
      </w:r>
      <w:r w:rsidRPr="00FC1B4B">
        <w:rPr>
          <w:rFonts w:asciiTheme="minorHAnsi" w:hAnsiTheme="minorHAnsi" w:cstheme="minorHAnsi"/>
          <w:spacing w:val="-4"/>
          <w:sz w:val="22"/>
          <w:szCs w:val="22"/>
          <w:lang w:val="pl-PL"/>
        </w:rPr>
        <w:t>O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>B</w:t>
      </w:r>
      <w:r w:rsidRPr="00FC1B4B">
        <w:rPr>
          <w:rFonts w:asciiTheme="minorHAnsi" w:hAnsiTheme="minorHAnsi" w:cstheme="minorHAnsi"/>
          <w:spacing w:val="-2"/>
          <w:sz w:val="22"/>
          <w:szCs w:val="22"/>
          <w:lang w:val="pl-PL"/>
        </w:rPr>
        <w:t>O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>W</w:t>
      </w:r>
      <w:r w:rsidRPr="00FC1B4B">
        <w:rPr>
          <w:rFonts w:asciiTheme="minorHAnsi" w:hAnsiTheme="minorHAnsi" w:cstheme="minorHAnsi"/>
          <w:spacing w:val="-5"/>
          <w:sz w:val="22"/>
          <w:szCs w:val="22"/>
          <w:lang w:val="pl-PL"/>
        </w:rPr>
        <w:t>Y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>CH</w:t>
      </w:r>
    </w:p>
    <w:p w:rsidR="005B048F" w:rsidRPr="00FC1B4B" w:rsidRDefault="005B048F">
      <w:pPr>
        <w:spacing w:before="1" w:line="120" w:lineRule="exact"/>
        <w:rPr>
          <w:rFonts w:cstheme="minorHAnsi"/>
          <w:lang w:val="pl-PL"/>
        </w:rPr>
      </w:pPr>
    </w:p>
    <w:p w:rsidR="00F21B40" w:rsidRPr="00FC1B4B" w:rsidRDefault="00F21B40">
      <w:pPr>
        <w:pStyle w:val="Tekstpodstawowy"/>
        <w:spacing w:line="326" w:lineRule="auto"/>
        <w:ind w:right="113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F21B40" w:rsidRPr="00FC1B4B" w:rsidRDefault="00F21B40" w:rsidP="0054123A">
      <w:pPr>
        <w:pStyle w:val="Tekstpodstawowy"/>
        <w:spacing w:line="326" w:lineRule="auto"/>
        <w:ind w:left="426" w:right="113" w:hanging="31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1.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>Ja niżej podpisana/y oświadczam, że na podstawie art. 6 ust. 1 lit. a, lit. b i lit. f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wyrażam zgodę na zbieranie, przetwarzanie i udostępnianie moich danych osobowych oraz danych objętych tajemnicą bankową w rozumieniu Ustawy pra</w:t>
      </w:r>
      <w:r w:rsidR="00971176" w:rsidRPr="00FC1B4B">
        <w:rPr>
          <w:rFonts w:asciiTheme="minorHAnsi" w:hAnsiTheme="minorHAnsi" w:cstheme="minorHAnsi"/>
          <w:sz w:val="22"/>
          <w:szCs w:val="22"/>
          <w:lang w:val="pl-PL"/>
        </w:rPr>
        <w:t>wo bankowe przez administratora</w:t>
      </w:r>
      <w:r w:rsidR="005A01FF" w:rsidRPr="00FC1B4B">
        <w:rPr>
          <w:rFonts w:asciiTheme="minorHAnsi" w:hAnsiTheme="minorHAnsi" w:cstheme="minorHAnsi"/>
          <w:sz w:val="22"/>
          <w:szCs w:val="22"/>
          <w:lang w:val="pl-PL"/>
        </w:rPr>
        <w:t>–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5A01FF" w:rsidRPr="00FC1B4B">
        <w:rPr>
          <w:rFonts w:asciiTheme="minorHAnsi" w:hAnsiTheme="minorHAnsi" w:cstheme="minorHAnsi"/>
          <w:sz w:val="22"/>
          <w:szCs w:val="22"/>
          <w:lang w:val="pl-PL"/>
        </w:rPr>
        <w:t>Fundację Kaliski Inkubator Przedsiębiorczości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>,</w:t>
      </w:r>
      <w:r w:rsidR="00971176"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971176" w:rsidRPr="00FC1B4B">
        <w:rPr>
          <w:rFonts w:asciiTheme="minorHAnsi" w:hAnsiTheme="minorHAnsi" w:cstheme="minorHAnsi"/>
          <w:sz w:val="22"/>
          <w:szCs w:val="22"/>
        </w:rPr>
        <w:t xml:space="preserve">a także na ich udostępnianie innym podmiotom, w szczególności Instytucji Zarządzającej oraz organom administracji publicznej zgodnie z </w:t>
      </w:r>
      <w:r w:rsidR="00971176" w:rsidRPr="00FC1B4B">
        <w:rPr>
          <w:rFonts w:asciiTheme="minorHAnsi" w:hAnsiTheme="minorHAnsi" w:cstheme="minorHAnsi"/>
          <w:sz w:val="22"/>
          <w:szCs w:val="22"/>
        </w:rPr>
        <w:t xml:space="preserve">zawartą </w:t>
      </w:r>
      <w:r w:rsidR="00971176" w:rsidRPr="00FC1B4B">
        <w:rPr>
          <w:rFonts w:asciiTheme="minorHAnsi" w:hAnsiTheme="minorHAnsi" w:cstheme="minorHAnsi"/>
          <w:sz w:val="22"/>
          <w:szCs w:val="22"/>
        </w:rPr>
        <w:t xml:space="preserve">zawartą pomiędzy Fundacją Kaliski Inkubator Przedsiębiorczości jako Pośrednikiem Finansowym a Bankiem Gospodarstwa Krajowego zwanym dalej </w:t>
      </w:r>
      <w:r w:rsidR="00971176" w:rsidRPr="00FC1B4B">
        <w:rPr>
          <w:rFonts w:asciiTheme="minorHAnsi" w:hAnsiTheme="minorHAnsi" w:cstheme="minorHAnsi"/>
          <w:b/>
          <w:sz w:val="22"/>
          <w:szCs w:val="22"/>
        </w:rPr>
        <w:t>Menadżerem</w:t>
      </w:r>
      <w:r w:rsidR="00971176" w:rsidRPr="00FC1B4B">
        <w:rPr>
          <w:rFonts w:asciiTheme="minorHAnsi" w:hAnsiTheme="minorHAnsi" w:cstheme="minorHAnsi"/>
          <w:sz w:val="22"/>
          <w:szCs w:val="22"/>
        </w:rPr>
        <w:t xml:space="preserve"> Umową Operacyjną nr 2/POIR/8620/2020/VII/DIF/315- Instrument Finansowy Pożyczka Płynnościowa POIR i przepisami prawa.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 w celu:</w:t>
      </w:r>
      <w:bookmarkStart w:id="0" w:name="_GoBack"/>
      <w:bookmarkEnd w:id="0"/>
    </w:p>
    <w:p w:rsidR="00F21B40" w:rsidRPr="00FC1B4B" w:rsidRDefault="00F21B40" w:rsidP="0054123A">
      <w:pPr>
        <w:pStyle w:val="Tekstpodstawowy"/>
        <w:spacing w:line="326" w:lineRule="auto"/>
        <w:ind w:left="426" w:right="113" w:hanging="31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a)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 xml:space="preserve">ich dalszego przetwarzania i udostępniania w zakresie niezbędnym do realizacji projektu objętego pożyczką, w tym przeprowadzenia procesu weryfikacji wniosku oraz zawarcia umowy pożyczki i jej realizacji, a także zabezpieczenia ewentualnych roszczeń                           </w:t>
      </w:r>
    </w:p>
    <w:p w:rsidR="00F21B40" w:rsidRPr="00FC1B4B" w:rsidRDefault="00F21B40" w:rsidP="0054123A">
      <w:pPr>
        <w:pStyle w:val="Tekstpodstawowy"/>
        <w:spacing w:line="326" w:lineRule="auto"/>
        <w:ind w:left="426" w:right="113" w:hanging="310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 </w:t>
      </w:r>
      <w:r w:rsidR="005A01FF" w:rsidRPr="00FC1B4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4"/>
      <w:r w:rsidR="005A01FF" w:rsidRPr="00FC1B4B">
        <w:rPr>
          <w:rFonts w:asciiTheme="minorHAnsi" w:hAnsiTheme="minorHAnsi" w:cstheme="minorHAnsi"/>
          <w:sz w:val="22"/>
          <w:szCs w:val="22"/>
          <w:lang w:val="pl-PL"/>
        </w:rPr>
        <w:instrText xml:space="preserve"> FORMCHECKBOX </w:instrText>
      </w:r>
      <w:r w:rsidR="00146DCD" w:rsidRPr="00FC1B4B">
        <w:rPr>
          <w:rFonts w:asciiTheme="minorHAnsi" w:hAnsiTheme="minorHAnsi" w:cstheme="minorHAnsi"/>
          <w:sz w:val="22"/>
          <w:szCs w:val="22"/>
        </w:rPr>
      </w:r>
      <w:r w:rsidR="00146DCD" w:rsidRPr="00FC1B4B">
        <w:rPr>
          <w:rFonts w:asciiTheme="minorHAnsi" w:hAnsiTheme="minorHAnsi" w:cstheme="minorHAnsi"/>
          <w:sz w:val="22"/>
          <w:szCs w:val="22"/>
        </w:rPr>
        <w:fldChar w:fldCharType="separate"/>
      </w:r>
      <w:r w:rsidR="005A01FF" w:rsidRPr="00FC1B4B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="005A01FF"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 TAK                    </w:t>
      </w:r>
      <w:r w:rsidR="005A01FF" w:rsidRPr="00FC1B4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5"/>
      <w:r w:rsidR="005A01FF" w:rsidRPr="00FC1B4B">
        <w:rPr>
          <w:rFonts w:asciiTheme="minorHAnsi" w:hAnsiTheme="minorHAnsi" w:cstheme="minorHAnsi"/>
          <w:sz w:val="22"/>
          <w:szCs w:val="22"/>
          <w:lang w:val="pl-PL"/>
        </w:rPr>
        <w:instrText xml:space="preserve"> FORMCHECKBOX </w:instrText>
      </w:r>
      <w:r w:rsidR="00146DCD" w:rsidRPr="00FC1B4B">
        <w:rPr>
          <w:rFonts w:asciiTheme="minorHAnsi" w:hAnsiTheme="minorHAnsi" w:cstheme="minorHAnsi"/>
          <w:sz w:val="22"/>
          <w:szCs w:val="22"/>
        </w:rPr>
      </w:r>
      <w:r w:rsidR="00146DCD" w:rsidRPr="00FC1B4B">
        <w:rPr>
          <w:rFonts w:asciiTheme="minorHAnsi" w:hAnsiTheme="minorHAnsi" w:cstheme="minorHAnsi"/>
          <w:sz w:val="22"/>
          <w:szCs w:val="22"/>
        </w:rPr>
        <w:fldChar w:fldCharType="separate"/>
      </w:r>
      <w:r w:rsidR="005A01FF" w:rsidRPr="00FC1B4B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="005A01FF"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 NIE</w:t>
      </w:r>
    </w:p>
    <w:p w:rsidR="00F21B40" w:rsidRPr="00FC1B4B" w:rsidRDefault="00F21B40" w:rsidP="0054123A">
      <w:pPr>
        <w:pStyle w:val="Tekstpodstawowy"/>
        <w:spacing w:line="326" w:lineRule="auto"/>
        <w:ind w:left="426" w:right="113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b)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 xml:space="preserve">w celu między innymi budowania baz danych, przeprowadzania badań i ewaluacji, sprawozdawczości, wykonywania oraz zamawiania analiz w zakresie spójności </w:t>
      </w:r>
      <w:r w:rsidR="00811CD9" w:rsidRPr="00FC1B4B">
        <w:rPr>
          <w:rFonts w:asciiTheme="minorHAnsi" w:hAnsiTheme="minorHAnsi" w:cstheme="minorHAnsi"/>
          <w:sz w:val="22"/>
          <w:szCs w:val="22"/>
          <w:lang w:val="pl-PL"/>
        </w:rPr>
        <w:t>Programu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, realizacji polityk, w tym polityk horyzontalnych, oceny skutków </w:t>
      </w:r>
      <w:r w:rsidR="00811CD9" w:rsidRPr="00FC1B4B">
        <w:rPr>
          <w:rFonts w:asciiTheme="minorHAnsi" w:hAnsiTheme="minorHAnsi" w:cstheme="minorHAnsi"/>
          <w:sz w:val="22"/>
          <w:szCs w:val="22"/>
          <w:lang w:val="pl-PL"/>
        </w:rPr>
        <w:t>Programu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, a także oddziaływań 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lastRenderedPageBreak/>
        <w:t>makroekonomicznych w kontekście działań podejmowanych w ramach przedsięwzięcia objętego pożyczką</w:t>
      </w:r>
      <w:r w:rsidR="00971176" w:rsidRPr="00FC1B4B">
        <w:rPr>
          <w:rFonts w:asciiTheme="minorHAnsi" w:hAnsiTheme="minorHAnsi" w:cstheme="minorHAnsi"/>
          <w:sz w:val="22"/>
          <w:szCs w:val="22"/>
          <w:lang w:val="pl-PL"/>
        </w:rPr>
        <w:t>,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971176" w:rsidRPr="00FC1B4B">
        <w:rPr>
          <w:rFonts w:asciiTheme="minorHAnsi" w:hAnsiTheme="minorHAnsi" w:cstheme="minorHAnsi"/>
          <w:sz w:val="22"/>
          <w:szCs w:val="22"/>
        </w:rPr>
        <w:t>dla celów związanych z realizacją Projektu oraz Umowy, a także z realizacją polityki rozwoju</w:t>
      </w:r>
      <w:r w:rsidR="00971176" w:rsidRPr="00FC1B4B">
        <w:rPr>
          <w:rFonts w:asciiTheme="minorHAnsi" w:hAnsiTheme="minorHAnsi" w:cstheme="minorHAnsi"/>
          <w:sz w:val="22"/>
          <w:szCs w:val="22"/>
        </w:rPr>
        <w:t>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</w:t>
      </w:r>
    </w:p>
    <w:p w:rsidR="00F21B40" w:rsidRPr="00FC1B4B" w:rsidRDefault="00F21B40" w:rsidP="00F21B40">
      <w:pPr>
        <w:pStyle w:val="Tekstpodstawowy"/>
        <w:spacing w:line="326" w:lineRule="auto"/>
        <w:ind w:right="11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 </w:t>
      </w:r>
      <w:r w:rsidR="005A01FF" w:rsidRPr="00FC1B4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1FF" w:rsidRPr="00FC1B4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46DCD" w:rsidRPr="00FC1B4B">
        <w:rPr>
          <w:rFonts w:asciiTheme="minorHAnsi" w:hAnsiTheme="minorHAnsi" w:cstheme="minorHAnsi"/>
          <w:sz w:val="22"/>
          <w:szCs w:val="22"/>
        </w:rPr>
      </w:r>
      <w:r w:rsidR="00146DCD" w:rsidRPr="00FC1B4B">
        <w:rPr>
          <w:rFonts w:asciiTheme="minorHAnsi" w:hAnsiTheme="minorHAnsi" w:cstheme="minorHAnsi"/>
          <w:sz w:val="22"/>
          <w:szCs w:val="22"/>
        </w:rPr>
        <w:fldChar w:fldCharType="separate"/>
      </w:r>
      <w:r w:rsidR="005A01FF" w:rsidRPr="00FC1B4B">
        <w:rPr>
          <w:rFonts w:asciiTheme="minorHAnsi" w:hAnsiTheme="minorHAnsi" w:cstheme="minorHAnsi"/>
          <w:sz w:val="22"/>
          <w:szCs w:val="22"/>
        </w:rPr>
        <w:fldChar w:fldCharType="end"/>
      </w:r>
      <w:r w:rsidR="005A01FF" w:rsidRPr="00FC1B4B">
        <w:rPr>
          <w:rFonts w:asciiTheme="minorHAnsi" w:hAnsiTheme="minorHAnsi" w:cstheme="minorHAnsi"/>
          <w:sz w:val="22"/>
          <w:szCs w:val="22"/>
        </w:rPr>
        <w:t xml:space="preserve"> TAK                    </w:t>
      </w:r>
      <w:r w:rsidR="005A01FF" w:rsidRPr="00FC1B4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5A01FF" w:rsidRPr="00FC1B4B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146DCD" w:rsidRPr="00FC1B4B">
        <w:rPr>
          <w:rFonts w:asciiTheme="minorHAnsi" w:hAnsiTheme="minorHAnsi" w:cstheme="minorHAnsi"/>
          <w:sz w:val="22"/>
          <w:szCs w:val="22"/>
        </w:rPr>
      </w:r>
      <w:r w:rsidR="00146DCD" w:rsidRPr="00FC1B4B">
        <w:rPr>
          <w:rFonts w:asciiTheme="minorHAnsi" w:hAnsiTheme="minorHAnsi" w:cstheme="minorHAnsi"/>
          <w:sz w:val="22"/>
          <w:szCs w:val="22"/>
        </w:rPr>
        <w:fldChar w:fldCharType="separate"/>
      </w:r>
      <w:r w:rsidR="005A01FF" w:rsidRPr="00FC1B4B">
        <w:rPr>
          <w:rFonts w:asciiTheme="minorHAnsi" w:hAnsiTheme="minorHAnsi" w:cstheme="minorHAnsi"/>
          <w:sz w:val="22"/>
          <w:szCs w:val="22"/>
        </w:rPr>
        <w:fldChar w:fldCharType="end"/>
      </w:r>
      <w:r w:rsidR="005A01FF" w:rsidRPr="00FC1B4B">
        <w:rPr>
          <w:rFonts w:asciiTheme="minorHAnsi" w:hAnsiTheme="minorHAnsi" w:cstheme="minorHAnsi"/>
          <w:sz w:val="22"/>
          <w:szCs w:val="22"/>
        </w:rPr>
        <w:t xml:space="preserve"> NIE</w:t>
      </w:r>
    </w:p>
    <w:p w:rsidR="00F21B40" w:rsidRPr="00FC1B4B" w:rsidRDefault="00F21B40" w:rsidP="00870281">
      <w:pPr>
        <w:pStyle w:val="Tekstpodstawowy"/>
        <w:spacing w:line="326" w:lineRule="auto"/>
        <w:ind w:left="426" w:right="113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c)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 xml:space="preserve">monitoringu realizacji umowy pożyczki oraz przeprowadzenia wizyt w przedsiębiorstwie i badań ankietowych, w związku z korzystaniem z usług świadczonych przez powyższe podmioty, a także w celach promocyjnych i marketingowych                                                     </w:t>
      </w:r>
    </w:p>
    <w:p w:rsidR="00F21B40" w:rsidRPr="00FC1B4B" w:rsidRDefault="00F21B40" w:rsidP="00F21B40">
      <w:pPr>
        <w:pStyle w:val="Tekstpodstawowy"/>
        <w:spacing w:line="326" w:lineRule="auto"/>
        <w:ind w:right="11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                                                                                                                </w:t>
      </w:r>
      <w:r w:rsidR="005A01FF" w:rsidRPr="00FC1B4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5A01FF" w:rsidRPr="00FC1B4B">
        <w:rPr>
          <w:rFonts w:asciiTheme="minorHAnsi" w:hAnsiTheme="minorHAnsi" w:cstheme="minorHAnsi"/>
          <w:sz w:val="22"/>
          <w:szCs w:val="22"/>
          <w:lang w:val="pl-PL"/>
        </w:rPr>
        <w:instrText xml:space="preserve"> FORMCHECKBOX </w:instrText>
      </w:r>
      <w:r w:rsidR="00146DCD" w:rsidRPr="00FC1B4B">
        <w:rPr>
          <w:rFonts w:asciiTheme="minorHAnsi" w:hAnsiTheme="minorHAnsi" w:cstheme="minorHAnsi"/>
          <w:sz w:val="22"/>
          <w:szCs w:val="22"/>
        </w:rPr>
      </w:r>
      <w:r w:rsidR="00146DCD" w:rsidRPr="00FC1B4B">
        <w:rPr>
          <w:rFonts w:asciiTheme="minorHAnsi" w:hAnsiTheme="minorHAnsi" w:cstheme="minorHAnsi"/>
          <w:sz w:val="22"/>
          <w:szCs w:val="22"/>
        </w:rPr>
        <w:fldChar w:fldCharType="separate"/>
      </w:r>
      <w:r w:rsidR="005A01FF" w:rsidRPr="00FC1B4B">
        <w:rPr>
          <w:rFonts w:asciiTheme="minorHAnsi" w:hAnsiTheme="minorHAnsi" w:cstheme="minorHAnsi"/>
          <w:sz w:val="22"/>
          <w:szCs w:val="22"/>
        </w:rPr>
        <w:fldChar w:fldCharType="end"/>
      </w:r>
      <w:r w:rsidR="005A01FF"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 TAK                    </w:t>
      </w:r>
      <w:r w:rsidR="005A01FF" w:rsidRPr="00FC1B4B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5A01FF" w:rsidRPr="00FC1B4B">
        <w:rPr>
          <w:rFonts w:asciiTheme="minorHAnsi" w:hAnsiTheme="minorHAnsi" w:cstheme="minorHAnsi"/>
          <w:sz w:val="22"/>
          <w:szCs w:val="22"/>
          <w:lang w:val="pl-PL"/>
        </w:rPr>
        <w:instrText xml:space="preserve"> FORMCHECKBOX </w:instrText>
      </w:r>
      <w:r w:rsidR="00146DCD" w:rsidRPr="00FC1B4B">
        <w:rPr>
          <w:rFonts w:asciiTheme="minorHAnsi" w:hAnsiTheme="minorHAnsi" w:cstheme="minorHAnsi"/>
          <w:sz w:val="22"/>
          <w:szCs w:val="22"/>
        </w:rPr>
      </w:r>
      <w:r w:rsidR="00146DCD" w:rsidRPr="00FC1B4B">
        <w:rPr>
          <w:rFonts w:asciiTheme="minorHAnsi" w:hAnsiTheme="minorHAnsi" w:cstheme="minorHAnsi"/>
          <w:sz w:val="22"/>
          <w:szCs w:val="22"/>
        </w:rPr>
        <w:fldChar w:fldCharType="separate"/>
      </w:r>
      <w:r w:rsidR="005A01FF" w:rsidRPr="00FC1B4B">
        <w:rPr>
          <w:rFonts w:asciiTheme="minorHAnsi" w:hAnsiTheme="minorHAnsi" w:cstheme="minorHAnsi"/>
          <w:sz w:val="22"/>
          <w:szCs w:val="22"/>
        </w:rPr>
        <w:fldChar w:fldCharType="end"/>
      </w:r>
      <w:r w:rsidR="005A01FF"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 NIE</w:t>
      </w:r>
    </w:p>
    <w:p w:rsidR="0054123A" w:rsidRPr="00FC1B4B" w:rsidRDefault="0054123A" w:rsidP="00F21B40">
      <w:pPr>
        <w:pStyle w:val="Tekstpodstawowy"/>
        <w:spacing w:line="326" w:lineRule="auto"/>
        <w:ind w:right="113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D1F62" w:rsidRPr="00FC1B4B" w:rsidRDefault="0054123A" w:rsidP="0054123A">
      <w:pPr>
        <w:pStyle w:val="Tekstpodstawowy"/>
        <w:spacing w:line="326" w:lineRule="auto"/>
        <w:ind w:left="142" w:right="113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2.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</w:r>
      <w:r w:rsidR="006D1F62" w:rsidRPr="00FC1B4B">
        <w:rPr>
          <w:rFonts w:asciiTheme="minorHAnsi" w:hAnsiTheme="minorHAnsi" w:cstheme="minorHAnsi"/>
          <w:sz w:val="22"/>
          <w:szCs w:val="22"/>
          <w:lang w:val="pl-PL"/>
        </w:rPr>
        <w:t>Podanie przez osobę, której dane dotyczą, jej danych osobowych  i wyrażenie zgody na ich przetwarzanie jest dobrowolne, jednakże w celu zawarcia i realizacji umowy niezbędne.</w:t>
      </w:r>
    </w:p>
    <w:p w:rsidR="006D1F62" w:rsidRPr="00FC1B4B" w:rsidRDefault="006D1F62" w:rsidP="0054123A">
      <w:pPr>
        <w:pStyle w:val="Tekstpodstawowy"/>
        <w:spacing w:line="326" w:lineRule="auto"/>
        <w:ind w:left="142" w:right="113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5A01FF" w:rsidRPr="00FC1B4B" w:rsidRDefault="006D1F62" w:rsidP="00F41796">
      <w:pPr>
        <w:pStyle w:val="Tekstpodstawowy"/>
        <w:spacing w:line="326" w:lineRule="auto"/>
        <w:ind w:left="142" w:right="113" w:hanging="284"/>
        <w:jc w:val="both"/>
        <w:rPr>
          <w:rFonts w:asciiTheme="minorHAnsi" w:hAnsiTheme="minorHAnsi" w:cstheme="minorHAnsi"/>
          <w:sz w:val="22"/>
          <w:szCs w:val="22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3. </w:t>
      </w:r>
      <w:r w:rsidR="0054123A"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Fundacja Kaliski Inkubator Przedsiębiorczości informuje, iż kontakt z Inspektorem Ochrony Danych </w:t>
      </w:r>
      <w:r w:rsidR="00606F67"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w każdej sprawie dotyczącej przetwarzania Pani/Pana ww. danych osobowych </w:t>
      </w:r>
      <w:r w:rsidR="0054123A"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możliwy jest poprzez adres e-mail </w:t>
      </w:r>
      <w:hyperlink r:id="rId8" w:history="1">
        <w:r w:rsidR="0054123A" w:rsidRPr="00FC1B4B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iod@inkubator.kalisz.pl</w:t>
        </w:r>
      </w:hyperlink>
      <w:r w:rsidR="00606F67" w:rsidRPr="00FC1B4B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6D1F62" w:rsidRPr="00FC1B4B" w:rsidRDefault="006D1F62" w:rsidP="0054123A">
      <w:pPr>
        <w:pStyle w:val="Tekstpodstawowy"/>
        <w:spacing w:line="326" w:lineRule="auto"/>
        <w:ind w:left="142" w:right="113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D1F62" w:rsidRPr="00FC1B4B" w:rsidRDefault="006D1F62" w:rsidP="006D1F62">
      <w:pPr>
        <w:pStyle w:val="Tekstpodstawowy"/>
        <w:spacing w:line="326" w:lineRule="auto"/>
        <w:ind w:left="142" w:right="113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4.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>Cel przetwarzania danych osobowych oraz podstawa prawna przetwarzania:</w:t>
      </w:r>
    </w:p>
    <w:p w:rsidR="006D1F62" w:rsidRPr="00FC1B4B" w:rsidRDefault="006D1F62" w:rsidP="006D1F62">
      <w:pPr>
        <w:pStyle w:val="Tekstpodstawowy"/>
        <w:spacing w:line="326" w:lineRule="auto"/>
        <w:ind w:left="142" w:right="11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Administrator</w:t>
      </w:r>
      <w:r w:rsidR="00A95753"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 przetwarza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 dane osobowe na podstawie przesłanek wynikających z art. 6 Ogólnego Rozporządzenia Parlamentu Europejskiego i Rady o ochronie danych osobowych z dnia 27 kwietnia 2016 r. nr 2016/679 w szczególności:</w:t>
      </w:r>
    </w:p>
    <w:p w:rsidR="006D1F62" w:rsidRPr="00FC1B4B" w:rsidRDefault="006D1F62" w:rsidP="006D1F62">
      <w:pPr>
        <w:pStyle w:val="Tekstpodstawowy"/>
        <w:spacing w:line="326" w:lineRule="auto"/>
        <w:ind w:left="567" w:right="113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a.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>W celu zawarcia, wykonania, rozwiązania umów lub innych czynności prawnych – w tym zakresie dotyczy to wszystkich czynności przygotowawczych poprzedzających zawarcie umowy, w tym analizy jak i czynności w procesie zawierania umowy, wykonywania lub rozwiązywania umowy lub inne czynności związane z umową (np. pełnomocnictwa), związane z obsługą klienta/pożyczkobiorcy i każdej innej osoby fizycznej, której dane osobowe są przetwarzane na podstawie umowy z Administratorem;</w:t>
      </w:r>
    </w:p>
    <w:p w:rsidR="006D1F62" w:rsidRPr="00FC1B4B" w:rsidRDefault="006D1F62" w:rsidP="006D1F62">
      <w:pPr>
        <w:pStyle w:val="Tekstpodstawowy"/>
        <w:spacing w:line="326" w:lineRule="auto"/>
        <w:ind w:left="567" w:right="113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b.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>W celu wykonania czynności stosownie do zgody udzielonej przez osobę, której dane dotyczą;</w:t>
      </w:r>
    </w:p>
    <w:p w:rsidR="006D1F62" w:rsidRPr="00FC1B4B" w:rsidRDefault="006D1F62" w:rsidP="006D1F62">
      <w:pPr>
        <w:pStyle w:val="Tekstpodstawowy"/>
        <w:spacing w:line="326" w:lineRule="auto"/>
        <w:ind w:left="567" w:right="113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c.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>W celu wykonywania zadań w interesie publicznym w zakresie wynikającym z przepisów prawa;</w:t>
      </w:r>
    </w:p>
    <w:p w:rsidR="006D1F62" w:rsidRPr="00FC1B4B" w:rsidRDefault="006D1F62" w:rsidP="006D1F62">
      <w:pPr>
        <w:pStyle w:val="Tekstpodstawowy"/>
        <w:spacing w:line="326" w:lineRule="auto"/>
        <w:ind w:left="567" w:right="113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d.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 xml:space="preserve">Wykonania ciążących na Administratorze obowiązków prawnych w celu przeprowadzania badań i ewaluacji, sprawozdawczości, wykonywania analiz w zakresie spójności Programu Operacyjnego (dalej: </w:t>
      </w:r>
      <w:r w:rsidR="00F41796" w:rsidRPr="00FC1B4B">
        <w:rPr>
          <w:rFonts w:asciiTheme="minorHAnsi" w:hAnsiTheme="minorHAnsi" w:cstheme="minorHAnsi"/>
          <w:sz w:val="22"/>
          <w:szCs w:val="22"/>
          <w:lang w:val="pl-PL"/>
        </w:rPr>
        <w:t>Programu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), realizacji polityk, w tym polityk horyzontalnych, oceny skutków </w:t>
      </w:r>
      <w:r w:rsidR="00F41796" w:rsidRPr="00FC1B4B">
        <w:rPr>
          <w:rFonts w:asciiTheme="minorHAnsi" w:hAnsiTheme="minorHAnsi" w:cstheme="minorHAnsi"/>
          <w:sz w:val="22"/>
          <w:szCs w:val="22"/>
          <w:lang w:val="pl-PL"/>
        </w:rPr>
        <w:t>Programu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>, a także oddziaływań makroekonomicznych w kontekście działań podejmowanych w ramach przedsięwzięcia objętego pożyczką, monitoringu realizacji umowy pożyczki oraz przeprowadzenia wizyt w przedsiębiorstwie i badań ankietowych,</w:t>
      </w:r>
      <w:r w:rsidR="00A95753"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 dla celów związanych z realizacją Projektu oraz Umowy, a także z realizacją polityki rozwoju,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 w związku z korzystaniem z usług świadczonych przez powyższe podmioty, a także wystawiania i przechowywania dokumentów księgowych w terminie i formie przewidzianej przez prawo;</w:t>
      </w:r>
    </w:p>
    <w:p w:rsidR="006D1F62" w:rsidRPr="00FC1B4B" w:rsidRDefault="006D1F62" w:rsidP="006D1F62">
      <w:pPr>
        <w:pStyle w:val="Tekstpodstawowy"/>
        <w:spacing w:line="326" w:lineRule="auto"/>
        <w:ind w:left="567" w:right="113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lastRenderedPageBreak/>
        <w:t>e.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>Ustalenia, obrony i dochodzenia roszczeń, co obejmuje sprzedaż wierzytelności innemu  podmiotowi;</w:t>
      </w:r>
    </w:p>
    <w:p w:rsidR="006D1F62" w:rsidRPr="00FC1B4B" w:rsidRDefault="006D1F62" w:rsidP="006D1F62">
      <w:pPr>
        <w:pStyle w:val="Tekstpodstawowy"/>
        <w:spacing w:line="326" w:lineRule="auto"/>
        <w:ind w:left="567" w:right="113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f.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>Tworzenia analiz, zestawień i statystyk na potrzeby wewnętrzne administratora;</w:t>
      </w:r>
    </w:p>
    <w:p w:rsidR="006D1F62" w:rsidRPr="00FC1B4B" w:rsidRDefault="006D1F62" w:rsidP="006D1F62">
      <w:pPr>
        <w:pStyle w:val="Tekstpodstawowy"/>
        <w:spacing w:line="326" w:lineRule="auto"/>
        <w:ind w:left="567" w:right="113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g.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>W pozostałych celach związanych z prowadzoną działalnością gospodarczą i społeczną oraz do wypełniania prawnie usprawiedliwionych celów Fundacji, w tym marketingu.</w:t>
      </w:r>
    </w:p>
    <w:p w:rsidR="00606F67" w:rsidRPr="00FC1B4B" w:rsidRDefault="00606F67" w:rsidP="0054123A">
      <w:pPr>
        <w:pStyle w:val="Tekstpodstawowy"/>
        <w:spacing w:line="326" w:lineRule="auto"/>
        <w:ind w:left="142" w:right="113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D1F62" w:rsidRPr="00FC1B4B" w:rsidRDefault="006D1F62" w:rsidP="006D1F62">
      <w:pPr>
        <w:pStyle w:val="Tekstpodstawowy"/>
        <w:spacing w:line="326" w:lineRule="auto"/>
        <w:ind w:left="142" w:right="113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5.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>Dane osobowe będą przetwarzane:</w:t>
      </w:r>
    </w:p>
    <w:p w:rsidR="006D1F62" w:rsidRPr="00FC1B4B" w:rsidRDefault="006D1F62" w:rsidP="006D1F62">
      <w:pPr>
        <w:pStyle w:val="Tekstpodstawowy"/>
        <w:spacing w:line="326" w:lineRule="auto"/>
        <w:ind w:left="426" w:right="113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a.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>przez czas niezbędny do rozpatrzenia wniosku, przygotowania do wykonania danej czynności, a jeżeli umowa dojdzie do skutku przez czas jej trwania. W przypadku rozwiązania umowy Administrator będzie przechowywał dane przez czas określony możliwością dochodzenia roszczeń z tytułu umowy;</w:t>
      </w:r>
    </w:p>
    <w:p w:rsidR="006D1F62" w:rsidRPr="00FC1B4B" w:rsidRDefault="006D1F62" w:rsidP="006D1F62">
      <w:pPr>
        <w:pStyle w:val="Tekstpodstawowy"/>
        <w:spacing w:line="326" w:lineRule="auto"/>
        <w:ind w:left="426" w:right="113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b.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 xml:space="preserve">przez okres nie dłuższy niż 10 lat również w przypadku gdy nie dojdzie do podpisania umowy, w celach kontrolnych </w:t>
      </w:r>
      <w:r w:rsidR="00A95753" w:rsidRPr="00FC1B4B">
        <w:rPr>
          <w:rFonts w:asciiTheme="minorHAnsi" w:hAnsiTheme="minorHAnsi" w:cstheme="minorHAnsi"/>
          <w:sz w:val="22"/>
          <w:szCs w:val="22"/>
          <w:lang w:val="pl-PL"/>
        </w:rPr>
        <w:t>Instytucji Zarządzającej i Menadżera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 xml:space="preserve"> wynikających z umów ze wskazanymi Podmiotami - Administratorami/Współadministratorami;</w:t>
      </w:r>
    </w:p>
    <w:p w:rsidR="00606F67" w:rsidRPr="00FC1B4B" w:rsidRDefault="006D1F62" w:rsidP="006D1F62">
      <w:pPr>
        <w:pStyle w:val="Tekstpodstawowy"/>
        <w:spacing w:line="326" w:lineRule="auto"/>
        <w:ind w:left="426" w:right="113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c.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>do czasu cofnięcia zgody – w przypadku danych osobowych pozyskanych na podstawie zgody;</w:t>
      </w:r>
    </w:p>
    <w:p w:rsidR="006D1F62" w:rsidRPr="00FC1B4B" w:rsidRDefault="006D1F62" w:rsidP="006D1F62">
      <w:pPr>
        <w:pStyle w:val="Tekstpodstawowy"/>
        <w:spacing w:line="326" w:lineRule="auto"/>
        <w:ind w:left="426" w:right="113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F07BD" w:rsidRPr="00FC1B4B" w:rsidRDefault="00AF07BD" w:rsidP="00AF07BD">
      <w:pPr>
        <w:pStyle w:val="Tekstpodstawowy"/>
        <w:spacing w:line="326" w:lineRule="auto"/>
        <w:ind w:left="142" w:right="113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6.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 xml:space="preserve">Dane mogą być przekazywane: </w:t>
      </w:r>
    </w:p>
    <w:p w:rsidR="00AF07BD" w:rsidRPr="00FC1B4B" w:rsidRDefault="00AF07BD" w:rsidP="00AF07BD">
      <w:pPr>
        <w:pStyle w:val="Tekstpodstawowy"/>
        <w:spacing w:line="326" w:lineRule="auto"/>
        <w:ind w:left="426" w:right="113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a.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>Partnerom współpracującym z Administratorem, wymienionym na stronie internetowej Administratora;</w:t>
      </w:r>
    </w:p>
    <w:p w:rsidR="00AF07BD" w:rsidRPr="00FC1B4B" w:rsidRDefault="00AF07BD" w:rsidP="00AF07BD">
      <w:pPr>
        <w:pStyle w:val="Tekstpodstawowy"/>
        <w:spacing w:line="326" w:lineRule="auto"/>
        <w:ind w:left="426" w:right="113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b.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>Podwykonawcom wspierającym wykonanie usług Administratora w celu realizacji umowy;</w:t>
      </w:r>
    </w:p>
    <w:p w:rsidR="00AF07BD" w:rsidRPr="00FC1B4B" w:rsidRDefault="00AF07BD" w:rsidP="00AF07BD">
      <w:pPr>
        <w:pStyle w:val="Tekstpodstawowy"/>
        <w:spacing w:line="326" w:lineRule="auto"/>
        <w:ind w:left="426" w:right="113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c.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>Podmiotom świadczącym Administratorom usługi doradcze, konsultacyjne, audytowe, pomoc prawną, podatkową, rachunkową, agencjom badawczym działającym na zlecenie;</w:t>
      </w:r>
    </w:p>
    <w:p w:rsidR="00AF07BD" w:rsidRPr="00FC1B4B" w:rsidRDefault="00AF07BD" w:rsidP="00AF07BD">
      <w:pPr>
        <w:pStyle w:val="Tekstpodstawowy"/>
        <w:spacing w:line="326" w:lineRule="auto"/>
        <w:ind w:left="426" w:right="113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d.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 xml:space="preserve">Podmiotom nabywającym wierzytelność – w razie nieopłacenia przez osobę/podmiot naszych należności w terminie; </w:t>
      </w:r>
    </w:p>
    <w:p w:rsidR="006D1F62" w:rsidRPr="00FC1B4B" w:rsidRDefault="00AF07BD" w:rsidP="00AF07BD">
      <w:pPr>
        <w:pStyle w:val="Tekstpodstawowy"/>
        <w:spacing w:line="326" w:lineRule="auto"/>
        <w:ind w:left="426" w:right="113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e.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>Podmiotom współpracującym z nami przy obsłudze spraw księgowych, podatkowych prawnych – w zakresie w jakim staną się administratorami danych;</w:t>
      </w:r>
    </w:p>
    <w:p w:rsidR="005A01FF" w:rsidRPr="00FC1B4B" w:rsidRDefault="005A01FF">
      <w:pPr>
        <w:pStyle w:val="Tekstpodstawowy"/>
        <w:spacing w:line="326" w:lineRule="auto"/>
        <w:ind w:right="113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AF07BD" w:rsidRPr="00FC1B4B" w:rsidRDefault="00AF07BD" w:rsidP="00AF07BD">
      <w:pPr>
        <w:pStyle w:val="Tekstpodstawowy"/>
        <w:spacing w:line="326" w:lineRule="auto"/>
        <w:ind w:right="113" w:hanging="258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7.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>Prawa osoby, której dane są przetwarzane przez Fundację Kaliski Inkubator Przedsiębiorczości.</w:t>
      </w:r>
    </w:p>
    <w:p w:rsidR="00AF07BD" w:rsidRPr="00FC1B4B" w:rsidRDefault="00AF07BD" w:rsidP="00AF07BD">
      <w:pPr>
        <w:pStyle w:val="Tekstpodstawowy"/>
        <w:spacing w:line="326" w:lineRule="auto"/>
        <w:ind w:right="11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Osoba ma prawo do:</w:t>
      </w:r>
    </w:p>
    <w:p w:rsidR="00AF07BD" w:rsidRPr="00FC1B4B" w:rsidRDefault="00AF07BD" w:rsidP="00AF07BD">
      <w:pPr>
        <w:pStyle w:val="Tekstpodstawowy"/>
        <w:spacing w:line="326" w:lineRule="auto"/>
        <w:ind w:left="709" w:right="113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a.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>Żądania dostępu do swoich danych osobowych;</w:t>
      </w:r>
    </w:p>
    <w:p w:rsidR="00AF07BD" w:rsidRPr="00FC1B4B" w:rsidRDefault="00AF07BD" w:rsidP="00AF07BD">
      <w:pPr>
        <w:pStyle w:val="Tekstpodstawowy"/>
        <w:spacing w:line="326" w:lineRule="auto"/>
        <w:ind w:left="709" w:right="113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b.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>Sprostowania danych osobowych, gdy są niezgodne ze stanem rzeczywistym;</w:t>
      </w:r>
    </w:p>
    <w:p w:rsidR="00AF07BD" w:rsidRPr="00FC1B4B" w:rsidRDefault="00AF07BD" w:rsidP="00AF07BD">
      <w:pPr>
        <w:pStyle w:val="Tekstpodstawowy"/>
        <w:spacing w:line="326" w:lineRule="auto"/>
        <w:ind w:left="709" w:right="113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c.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 xml:space="preserve">Usunięcia danych przetwarzanych, ograniczenia przetwarzania danych osobowych; </w:t>
      </w:r>
    </w:p>
    <w:p w:rsidR="00AF07BD" w:rsidRPr="00FC1B4B" w:rsidRDefault="00AF07BD" w:rsidP="00AF07BD">
      <w:pPr>
        <w:pStyle w:val="Tekstpodstawowy"/>
        <w:spacing w:line="326" w:lineRule="auto"/>
        <w:ind w:left="709" w:right="113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d.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 xml:space="preserve">wniesienia sprzeciwu wobec ich przetwarzania </w:t>
      </w:r>
    </w:p>
    <w:p w:rsidR="00AF07BD" w:rsidRPr="00FC1B4B" w:rsidRDefault="00AF07BD" w:rsidP="00AF07BD">
      <w:pPr>
        <w:pStyle w:val="Tekstpodstawowy"/>
        <w:spacing w:line="326" w:lineRule="auto"/>
        <w:ind w:left="709" w:right="113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e.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 xml:space="preserve">cofnięcia wszystkich lub niektórych zgód dotyczących przetwarzania danych lub przetwarzania określonych danych. </w:t>
      </w:r>
    </w:p>
    <w:p w:rsidR="00AF07BD" w:rsidRPr="00FC1B4B" w:rsidRDefault="00AF07BD" w:rsidP="00AF07BD">
      <w:pPr>
        <w:pStyle w:val="Tekstpodstawowy"/>
        <w:spacing w:line="326" w:lineRule="auto"/>
        <w:ind w:left="709" w:right="113" w:hanging="425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f.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tab/>
        <w:t xml:space="preserve">wniesienia skargi do Prezesa Urzędu Ochrony Danych Osobowych (od dnia 25 maja 2018r.), gdy uzna, iż przetwarzanie danych osobowych dotyczących Klienta narusza Ogólnego </w:t>
      </w:r>
      <w:r w:rsidRPr="00FC1B4B">
        <w:rPr>
          <w:rFonts w:asciiTheme="minorHAnsi" w:hAnsiTheme="minorHAnsi" w:cstheme="minorHAnsi"/>
          <w:sz w:val="22"/>
          <w:szCs w:val="22"/>
          <w:lang w:val="pl-PL"/>
        </w:rPr>
        <w:lastRenderedPageBreak/>
        <w:t>Rozporządzenia Parlamentu Europejskiego i Rady o ochronie danych osobowych z dnia 27 kwietnia 2016 r. nr 2016/679</w:t>
      </w:r>
    </w:p>
    <w:p w:rsidR="00AF07BD" w:rsidRPr="00FC1B4B" w:rsidRDefault="00AF07BD" w:rsidP="00614ECA">
      <w:pPr>
        <w:pStyle w:val="Tekstpodstawowy"/>
        <w:spacing w:line="326" w:lineRule="auto"/>
        <w:ind w:left="567" w:right="113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- o ile nie zachodzą przesłanki dalszego przetwarzania danych osobowych przez Administratora, w szczególności w związku z trwaniem celu przetwarzania.</w:t>
      </w:r>
    </w:p>
    <w:p w:rsidR="001F1EEB" w:rsidRPr="00FC1B4B" w:rsidRDefault="001F1EEB" w:rsidP="00614ECA">
      <w:pPr>
        <w:pStyle w:val="Tekstpodstawowy"/>
        <w:spacing w:line="326" w:lineRule="auto"/>
        <w:ind w:left="567" w:right="113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1F1EEB" w:rsidRPr="00FC1B4B" w:rsidRDefault="001F1EEB" w:rsidP="001F1EEB">
      <w:pPr>
        <w:pStyle w:val="Tekstpodstawowy"/>
        <w:spacing w:line="326" w:lineRule="auto"/>
        <w:ind w:left="142" w:right="113" w:hanging="284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FC1B4B">
        <w:rPr>
          <w:rFonts w:asciiTheme="minorHAnsi" w:hAnsiTheme="minorHAnsi" w:cstheme="minorHAnsi"/>
          <w:sz w:val="22"/>
          <w:szCs w:val="22"/>
          <w:lang w:val="pl-PL"/>
        </w:rPr>
        <w:t>8. Dane osobowe mogą być przetwarzane w sposób zautomatyzowany, w tym również w formie profilowania. Profilowanie polegało będzie na ewentualnym zaproponowaniu osobie produktów/usług najlepiej dopasowanych, jednak decyzje wiążące nie będą zautomatyzowane.</w:t>
      </w:r>
    </w:p>
    <w:p w:rsidR="00AF07BD" w:rsidRPr="00FC1B4B" w:rsidRDefault="00AF07BD">
      <w:pPr>
        <w:pStyle w:val="Tekstpodstawowy"/>
        <w:spacing w:line="326" w:lineRule="auto"/>
        <w:ind w:right="113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67F82" w:rsidRPr="00FC1B4B" w:rsidRDefault="00267F82">
      <w:pPr>
        <w:pStyle w:val="Tekstpodstawowy"/>
        <w:spacing w:line="326" w:lineRule="auto"/>
        <w:ind w:right="113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267F82" w:rsidRPr="00FC1B4B" w:rsidRDefault="00267F82">
      <w:pPr>
        <w:pStyle w:val="Tekstpodstawowy"/>
        <w:spacing w:line="326" w:lineRule="auto"/>
        <w:ind w:right="113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5B048F" w:rsidRPr="00FC1B4B" w:rsidRDefault="00267F82" w:rsidP="0000690D">
      <w:pPr>
        <w:tabs>
          <w:tab w:val="left" w:pos="1710"/>
        </w:tabs>
        <w:rPr>
          <w:rFonts w:cstheme="minorHAnsi"/>
          <w:lang w:val="pl-PL"/>
        </w:rPr>
      </w:pPr>
      <w:r w:rsidRPr="00FC1B4B">
        <w:rPr>
          <w:rFonts w:cstheme="minorHAnsi"/>
          <w:lang w:val="pl-PL"/>
        </w:rPr>
        <w:t>Data</w:t>
      </w:r>
      <w:r w:rsidR="001F1EEB" w:rsidRPr="00FC1B4B">
        <w:rPr>
          <w:rFonts w:cstheme="minorHAnsi"/>
          <w:lang w:val="pl-PL"/>
        </w:rPr>
        <w:t xml:space="preserve"> ……………………….</w:t>
      </w:r>
      <w:r w:rsidR="001F1EEB" w:rsidRPr="00FC1B4B">
        <w:rPr>
          <w:rFonts w:cstheme="minorHAnsi"/>
          <w:lang w:val="pl-PL"/>
        </w:rPr>
        <w:tab/>
      </w:r>
      <w:r w:rsidR="001F1EEB" w:rsidRPr="00FC1B4B">
        <w:rPr>
          <w:rFonts w:cstheme="minorHAnsi"/>
          <w:lang w:val="pl-PL"/>
        </w:rPr>
        <w:tab/>
      </w:r>
      <w:r w:rsidR="001F1EEB" w:rsidRPr="00FC1B4B">
        <w:rPr>
          <w:rFonts w:cstheme="minorHAnsi"/>
          <w:lang w:val="pl-PL"/>
        </w:rPr>
        <w:tab/>
      </w:r>
      <w:r w:rsidR="001F1EEB" w:rsidRPr="00FC1B4B">
        <w:rPr>
          <w:rFonts w:cstheme="minorHAnsi"/>
          <w:lang w:val="pl-PL"/>
        </w:rPr>
        <w:tab/>
      </w:r>
      <w:r w:rsidRPr="00FC1B4B">
        <w:rPr>
          <w:rFonts w:cstheme="minorHAnsi"/>
          <w:lang w:val="pl-PL"/>
        </w:rPr>
        <w:tab/>
      </w:r>
      <w:r w:rsidR="001F1EEB" w:rsidRPr="00FC1B4B">
        <w:rPr>
          <w:rFonts w:cstheme="minorHAnsi"/>
          <w:lang w:val="pl-PL"/>
        </w:rPr>
        <w:t>……………………………………………………..</w:t>
      </w:r>
    </w:p>
    <w:p w:rsidR="001F1EEB" w:rsidRPr="00FC1B4B" w:rsidRDefault="001F1EEB" w:rsidP="0000690D">
      <w:pPr>
        <w:tabs>
          <w:tab w:val="left" w:pos="1710"/>
        </w:tabs>
        <w:rPr>
          <w:rFonts w:cstheme="minorHAnsi"/>
          <w:lang w:val="pl-PL"/>
        </w:rPr>
      </w:pPr>
      <w:r w:rsidRPr="00FC1B4B">
        <w:rPr>
          <w:rFonts w:cstheme="minorHAnsi"/>
          <w:lang w:val="pl-PL"/>
        </w:rPr>
        <w:tab/>
      </w:r>
      <w:r w:rsidRPr="00FC1B4B">
        <w:rPr>
          <w:rFonts w:cstheme="minorHAnsi"/>
          <w:lang w:val="pl-PL"/>
        </w:rPr>
        <w:tab/>
      </w:r>
      <w:r w:rsidRPr="00FC1B4B">
        <w:rPr>
          <w:rFonts w:cstheme="minorHAnsi"/>
          <w:lang w:val="pl-PL"/>
        </w:rPr>
        <w:tab/>
      </w:r>
      <w:r w:rsidRPr="00FC1B4B">
        <w:rPr>
          <w:rFonts w:cstheme="minorHAnsi"/>
          <w:lang w:val="pl-PL"/>
        </w:rPr>
        <w:tab/>
      </w:r>
      <w:r w:rsidRPr="00FC1B4B">
        <w:rPr>
          <w:rFonts w:cstheme="minorHAnsi"/>
          <w:lang w:val="pl-PL"/>
        </w:rPr>
        <w:tab/>
      </w:r>
      <w:r w:rsidRPr="00FC1B4B">
        <w:rPr>
          <w:rFonts w:cstheme="minorHAnsi"/>
          <w:lang w:val="pl-PL"/>
        </w:rPr>
        <w:tab/>
      </w:r>
      <w:r w:rsidRPr="00FC1B4B">
        <w:rPr>
          <w:rFonts w:cstheme="minorHAnsi"/>
          <w:lang w:val="pl-PL"/>
        </w:rPr>
        <w:tab/>
      </w:r>
      <w:r w:rsidRPr="00FC1B4B">
        <w:rPr>
          <w:rFonts w:cstheme="minorHAnsi"/>
          <w:lang w:val="pl-PL"/>
        </w:rPr>
        <w:tab/>
        <w:t>Podpis</w:t>
      </w:r>
    </w:p>
    <w:sectPr w:rsidR="001F1EEB" w:rsidRPr="00FC1B4B" w:rsidSect="00D71154">
      <w:headerReference w:type="default" r:id="rId9"/>
      <w:footerReference w:type="default" r:id="rId10"/>
      <w:type w:val="continuous"/>
      <w:pgSz w:w="11907" w:h="16840"/>
      <w:pgMar w:top="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CD" w:rsidRDefault="00146DCD" w:rsidP="00612C80">
      <w:r>
        <w:separator/>
      </w:r>
    </w:p>
  </w:endnote>
  <w:endnote w:type="continuationSeparator" w:id="0">
    <w:p w:rsidR="00146DCD" w:rsidRDefault="00146DCD" w:rsidP="0061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103" w:rsidRDefault="00890BE0">
    <w:pPr>
      <w:pStyle w:val="Stopka"/>
    </w:pPr>
    <w:r>
      <w:rPr>
        <w:noProof/>
        <w:lang w:val="pl-PL" w:eastAsia="pl-PL"/>
      </w:rPr>
      <w:drawing>
        <wp:inline distT="0" distB="0" distL="0" distR="0">
          <wp:extent cx="5753100" cy="695325"/>
          <wp:effectExtent l="0" t="0" r="0" b="9525"/>
          <wp:docPr id="2" name="Obraz 2" descr="loga POIR dó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a POIR dó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CD" w:rsidRDefault="00146DCD" w:rsidP="00612C80">
      <w:r>
        <w:separator/>
      </w:r>
    </w:p>
  </w:footnote>
  <w:footnote w:type="continuationSeparator" w:id="0">
    <w:p w:rsidR="00146DCD" w:rsidRDefault="00146DCD" w:rsidP="00612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99A" w:rsidRPr="00D82ED2" w:rsidRDefault="00890BE0" w:rsidP="00890BE0">
    <w:pPr>
      <w:pStyle w:val="Nagwek"/>
      <w:jc w:val="center"/>
      <w:rPr>
        <w:szCs w:val="12"/>
      </w:rPr>
    </w:pPr>
    <w:r>
      <w:rPr>
        <w:noProof/>
        <w:lang w:eastAsia="pl-PL"/>
      </w:rPr>
      <w:drawing>
        <wp:inline distT="0" distB="0" distL="0" distR="0">
          <wp:extent cx="2428875" cy="371475"/>
          <wp:effectExtent l="0" t="0" r="9525" b="9525"/>
          <wp:docPr id="1" name="Obraz 1" descr="logotyp 2020 k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2020 k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586E"/>
    <w:multiLevelType w:val="hybridMultilevel"/>
    <w:tmpl w:val="825EB28C"/>
    <w:lvl w:ilvl="0" w:tplc="18E8F1BC">
      <w:start w:val="1"/>
      <w:numFmt w:val="decimal"/>
      <w:lvlText w:val="%1."/>
      <w:lvlJc w:val="left"/>
      <w:pPr>
        <w:ind w:hanging="360"/>
      </w:pPr>
      <w:rPr>
        <w:rFonts w:ascii="Arial" w:eastAsia="Arial" w:hAnsi="Arial" w:hint="default"/>
        <w:sz w:val="21"/>
        <w:szCs w:val="21"/>
      </w:rPr>
    </w:lvl>
    <w:lvl w:ilvl="1" w:tplc="5A7A723E">
      <w:start w:val="1"/>
      <w:numFmt w:val="bullet"/>
      <w:lvlText w:val="•"/>
      <w:lvlJc w:val="left"/>
      <w:rPr>
        <w:rFonts w:hint="default"/>
      </w:rPr>
    </w:lvl>
    <w:lvl w:ilvl="2" w:tplc="38849744">
      <w:start w:val="1"/>
      <w:numFmt w:val="bullet"/>
      <w:lvlText w:val="•"/>
      <w:lvlJc w:val="left"/>
      <w:rPr>
        <w:rFonts w:hint="default"/>
      </w:rPr>
    </w:lvl>
    <w:lvl w:ilvl="3" w:tplc="96000768">
      <w:start w:val="1"/>
      <w:numFmt w:val="bullet"/>
      <w:lvlText w:val="•"/>
      <w:lvlJc w:val="left"/>
      <w:rPr>
        <w:rFonts w:hint="default"/>
      </w:rPr>
    </w:lvl>
    <w:lvl w:ilvl="4" w:tplc="82047176">
      <w:start w:val="1"/>
      <w:numFmt w:val="bullet"/>
      <w:lvlText w:val="•"/>
      <w:lvlJc w:val="left"/>
      <w:rPr>
        <w:rFonts w:hint="default"/>
      </w:rPr>
    </w:lvl>
    <w:lvl w:ilvl="5" w:tplc="2628253E">
      <w:start w:val="1"/>
      <w:numFmt w:val="bullet"/>
      <w:lvlText w:val="•"/>
      <w:lvlJc w:val="left"/>
      <w:rPr>
        <w:rFonts w:hint="default"/>
      </w:rPr>
    </w:lvl>
    <w:lvl w:ilvl="6" w:tplc="1CA0A7E2">
      <w:start w:val="1"/>
      <w:numFmt w:val="bullet"/>
      <w:lvlText w:val="•"/>
      <w:lvlJc w:val="left"/>
      <w:rPr>
        <w:rFonts w:hint="default"/>
      </w:rPr>
    </w:lvl>
    <w:lvl w:ilvl="7" w:tplc="1804A096">
      <w:start w:val="1"/>
      <w:numFmt w:val="bullet"/>
      <w:lvlText w:val="•"/>
      <w:lvlJc w:val="left"/>
      <w:rPr>
        <w:rFonts w:hint="default"/>
      </w:rPr>
    </w:lvl>
    <w:lvl w:ilvl="8" w:tplc="0EBC820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8F"/>
    <w:rsid w:val="0000690D"/>
    <w:rsid w:val="00060489"/>
    <w:rsid w:val="00090489"/>
    <w:rsid w:val="000C513F"/>
    <w:rsid w:val="00146DCD"/>
    <w:rsid w:val="00162F57"/>
    <w:rsid w:val="0019445C"/>
    <w:rsid w:val="001B496E"/>
    <w:rsid w:val="001C4537"/>
    <w:rsid w:val="001D254C"/>
    <w:rsid w:val="001F1EEB"/>
    <w:rsid w:val="00215541"/>
    <w:rsid w:val="002424D2"/>
    <w:rsid w:val="00267F82"/>
    <w:rsid w:val="002804BE"/>
    <w:rsid w:val="002D785A"/>
    <w:rsid w:val="002F535A"/>
    <w:rsid w:val="004076E6"/>
    <w:rsid w:val="00445FB9"/>
    <w:rsid w:val="0054123A"/>
    <w:rsid w:val="005532D6"/>
    <w:rsid w:val="00581DA3"/>
    <w:rsid w:val="00587917"/>
    <w:rsid w:val="005A01FF"/>
    <w:rsid w:val="005B048F"/>
    <w:rsid w:val="00606F67"/>
    <w:rsid w:val="00612C80"/>
    <w:rsid w:val="00614ECA"/>
    <w:rsid w:val="0061536F"/>
    <w:rsid w:val="006223B0"/>
    <w:rsid w:val="0062338F"/>
    <w:rsid w:val="006522CD"/>
    <w:rsid w:val="006D1F62"/>
    <w:rsid w:val="00704FED"/>
    <w:rsid w:val="007068DE"/>
    <w:rsid w:val="0074203D"/>
    <w:rsid w:val="007722AE"/>
    <w:rsid w:val="007A2E42"/>
    <w:rsid w:val="007E599A"/>
    <w:rsid w:val="00811CD9"/>
    <w:rsid w:val="00870281"/>
    <w:rsid w:val="00890BE0"/>
    <w:rsid w:val="00897D82"/>
    <w:rsid w:val="00903103"/>
    <w:rsid w:val="00916D47"/>
    <w:rsid w:val="0093020C"/>
    <w:rsid w:val="00963CF1"/>
    <w:rsid w:val="00971176"/>
    <w:rsid w:val="00A114CA"/>
    <w:rsid w:val="00A3600E"/>
    <w:rsid w:val="00A60AE9"/>
    <w:rsid w:val="00A95753"/>
    <w:rsid w:val="00AF07BD"/>
    <w:rsid w:val="00B221E2"/>
    <w:rsid w:val="00B27973"/>
    <w:rsid w:val="00B71CDA"/>
    <w:rsid w:val="00B7798C"/>
    <w:rsid w:val="00B940B1"/>
    <w:rsid w:val="00B969C0"/>
    <w:rsid w:val="00BB4BE3"/>
    <w:rsid w:val="00BE7F69"/>
    <w:rsid w:val="00BF379F"/>
    <w:rsid w:val="00C45C49"/>
    <w:rsid w:val="00D06100"/>
    <w:rsid w:val="00D71154"/>
    <w:rsid w:val="00D82ED2"/>
    <w:rsid w:val="00DA1E8F"/>
    <w:rsid w:val="00DB0201"/>
    <w:rsid w:val="00E06E67"/>
    <w:rsid w:val="00E25E62"/>
    <w:rsid w:val="00E50186"/>
    <w:rsid w:val="00E846F3"/>
    <w:rsid w:val="00ED3CD3"/>
    <w:rsid w:val="00F21B40"/>
    <w:rsid w:val="00F36314"/>
    <w:rsid w:val="00F41796"/>
    <w:rsid w:val="00F50D06"/>
    <w:rsid w:val="00F6139A"/>
    <w:rsid w:val="00FC1B4B"/>
    <w:rsid w:val="00FC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C129B9"/>
  <w15:docId w15:val="{0E7B5724-F689-4E68-8275-3A0B1017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D71154"/>
  </w:style>
  <w:style w:type="paragraph" w:styleId="Nagwek1">
    <w:name w:val="heading 1"/>
    <w:basedOn w:val="Normalny"/>
    <w:uiPriority w:val="1"/>
    <w:qFormat/>
    <w:rsid w:val="00D71154"/>
    <w:pPr>
      <w:outlineLvl w:val="0"/>
    </w:pPr>
    <w:rPr>
      <w:rFonts w:ascii="Arial" w:eastAsia="Arial" w:hAnsi="Arial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115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71154"/>
    <w:pPr>
      <w:spacing w:before="3"/>
      <w:ind w:left="116"/>
    </w:pPr>
    <w:rPr>
      <w:rFonts w:ascii="Arial" w:eastAsia="Arial" w:hAnsi="Arial"/>
      <w:sz w:val="21"/>
      <w:szCs w:val="21"/>
    </w:rPr>
  </w:style>
  <w:style w:type="paragraph" w:styleId="Akapitzlist">
    <w:name w:val="List Paragraph"/>
    <w:basedOn w:val="Normalny"/>
    <w:uiPriority w:val="1"/>
    <w:qFormat/>
    <w:rsid w:val="00D71154"/>
  </w:style>
  <w:style w:type="paragraph" w:customStyle="1" w:styleId="TableParagraph">
    <w:name w:val="Table Paragraph"/>
    <w:basedOn w:val="Normalny"/>
    <w:uiPriority w:val="1"/>
    <w:qFormat/>
    <w:rsid w:val="00D71154"/>
  </w:style>
  <w:style w:type="paragraph" w:styleId="Tekstdymka">
    <w:name w:val="Balloon Text"/>
    <w:basedOn w:val="Normalny"/>
    <w:link w:val="TekstdymkaZnak"/>
    <w:uiPriority w:val="99"/>
    <w:semiHidden/>
    <w:unhideWhenUsed/>
    <w:rsid w:val="00FC46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C46AF"/>
    <w:pPr>
      <w:widowControl/>
      <w:tabs>
        <w:tab w:val="center" w:pos="4536"/>
        <w:tab w:val="right" w:pos="9072"/>
      </w:tabs>
    </w:pPr>
    <w:rPr>
      <w:rFonts w:ascii="Calibri" w:eastAsia="Calibri" w:hAnsi="Calibri" w:cs="Times New Roman"/>
      <w:lang w:val="pl-PL"/>
    </w:rPr>
  </w:style>
  <w:style w:type="character" w:customStyle="1" w:styleId="NagwekZnak">
    <w:name w:val="Nagłówek Znak"/>
    <w:basedOn w:val="Domylnaczcionkaakapitu"/>
    <w:link w:val="Nagwek"/>
    <w:rsid w:val="00FC46A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E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599A"/>
  </w:style>
  <w:style w:type="character" w:styleId="Hipercze">
    <w:name w:val="Hyperlink"/>
    <w:basedOn w:val="Domylnaczcionkaakapitu"/>
    <w:uiPriority w:val="99"/>
    <w:unhideWhenUsed/>
    <w:rsid w:val="0054123A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7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75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7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nkubator.kalis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C8CA4-6220-41F0-A769-E8CC4364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1171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WKB</dc:creator>
  <cp:lastModifiedBy>Dariusz Pęchorzewski</cp:lastModifiedBy>
  <cp:revision>3</cp:revision>
  <cp:lastPrinted>2015-07-03T06:21:00Z</cp:lastPrinted>
  <dcterms:created xsi:type="dcterms:W3CDTF">2020-07-10T11:59:00Z</dcterms:created>
  <dcterms:modified xsi:type="dcterms:W3CDTF">2020-07-11T00:55:00Z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2012-09-06T00:00:00Z</vt:filetime>
  </property>
  <property fmtid="{D5CDD505-2E9C-101B-9397-08002B2CF9AE}" pid="3" name="LastSaved">
    <vt:filetime>2013-07-05T00:00:00Z</vt:filetime>
  </property>
</Properties>
</file>